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A1" w:rsidRDefault="003144A1" w:rsidP="003144A1">
      <w:pPr>
        <w:jc w:val="center"/>
        <w:rPr>
          <w:b/>
        </w:rPr>
      </w:pPr>
      <w:r>
        <w:rPr>
          <w:b/>
        </w:rPr>
        <w:t xml:space="preserve">КАЗАХСКИЙ НАЦИОНАЛЬНЫЙ УНИВЕРСИТЕТ </w:t>
      </w:r>
      <w:proofErr w:type="spellStart"/>
      <w:r>
        <w:rPr>
          <w:b/>
        </w:rPr>
        <w:t>им</w:t>
      </w:r>
      <w:proofErr w:type="gramStart"/>
      <w:r>
        <w:rPr>
          <w:b/>
        </w:rPr>
        <w:t>.а</w:t>
      </w:r>
      <w:proofErr w:type="gramEnd"/>
      <w:r>
        <w:rPr>
          <w:b/>
        </w:rPr>
        <w:t>ль-Фараби</w:t>
      </w:r>
      <w:proofErr w:type="spellEnd"/>
    </w:p>
    <w:p w:rsidR="003144A1" w:rsidRDefault="003144A1" w:rsidP="003144A1">
      <w:pPr>
        <w:jc w:val="center"/>
        <w:rPr>
          <w:b/>
        </w:rPr>
      </w:pPr>
      <w:r>
        <w:rPr>
          <w:b/>
        </w:rPr>
        <w:t xml:space="preserve">Факультет философии и политологии </w:t>
      </w:r>
    </w:p>
    <w:p w:rsidR="003144A1" w:rsidRDefault="003144A1" w:rsidP="003144A1">
      <w:pPr>
        <w:jc w:val="center"/>
        <w:rPr>
          <w:b/>
        </w:rPr>
      </w:pPr>
      <w:r>
        <w:rPr>
          <w:b/>
        </w:rPr>
        <w:t xml:space="preserve">Образовательная программа по специальности </w:t>
      </w:r>
    </w:p>
    <w:p w:rsidR="003144A1" w:rsidRDefault="001751AD" w:rsidP="003144A1">
      <w:pPr>
        <w:jc w:val="center"/>
        <w:rPr>
          <w:b/>
        </w:rPr>
      </w:pPr>
      <w:r>
        <w:rPr>
          <w:b/>
        </w:rPr>
        <w:t>«5В</w:t>
      </w:r>
      <w:r w:rsidR="003144A1">
        <w:rPr>
          <w:b/>
        </w:rPr>
        <w:t>020400 – культурология»</w:t>
      </w:r>
    </w:p>
    <w:p w:rsidR="003144A1" w:rsidRDefault="003144A1" w:rsidP="003144A1">
      <w:pPr>
        <w:jc w:val="center"/>
        <w:rPr>
          <w:b/>
        </w:rPr>
      </w:pPr>
    </w:p>
    <w:tbl>
      <w:tblPr>
        <w:tblW w:w="10725" w:type="dxa"/>
        <w:tblLayout w:type="fixed"/>
        <w:tblLook w:val="04A0" w:firstRow="1" w:lastRow="0" w:firstColumn="1" w:lastColumn="0" w:noHBand="0" w:noVBand="1"/>
      </w:tblPr>
      <w:tblGrid>
        <w:gridCol w:w="4247"/>
        <w:gridCol w:w="6478"/>
      </w:tblGrid>
      <w:tr w:rsidR="003144A1" w:rsidTr="003144A1">
        <w:tc>
          <w:tcPr>
            <w:tcW w:w="4248" w:type="dxa"/>
          </w:tcPr>
          <w:p w:rsidR="003144A1" w:rsidRDefault="003144A1">
            <w:pPr>
              <w:jc w:val="both"/>
            </w:pPr>
            <w:r>
              <w:t xml:space="preserve"> </w:t>
            </w:r>
          </w:p>
          <w:p w:rsidR="003144A1" w:rsidRDefault="003144A1">
            <w:pPr>
              <w:jc w:val="right"/>
              <w:rPr>
                <w:rFonts w:eastAsiaTheme="minorHAnsi"/>
                <w:lang w:eastAsia="en-US"/>
              </w:rPr>
            </w:pPr>
          </w:p>
          <w:p w:rsidR="003144A1" w:rsidRDefault="003144A1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6480" w:type="dxa"/>
            <w:hideMark/>
          </w:tcPr>
          <w:p w:rsidR="003144A1" w:rsidRDefault="003144A1">
            <w:pPr>
              <w:pStyle w:val="7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3144A1" w:rsidRDefault="003144A1" w:rsidP="003144A1">
      <w:pPr>
        <w:jc w:val="center"/>
        <w:rPr>
          <w:b/>
        </w:rPr>
      </w:pPr>
    </w:p>
    <w:p w:rsidR="003144A1" w:rsidRDefault="001751AD" w:rsidP="003144A1">
      <w:pPr>
        <w:jc w:val="center"/>
        <w:rPr>
          <w:rFonts w:eastAsiaTheme="minorHAnsi"/>
          <w:b/>
          <w:lang w:eastAsia="en-US"/>
        </w:rPr>
      </w:pPr>
      <w:r>
        <w:rPr>
          <w:b/>
        </w:rPr>
        <w:t>ТЕОРИЯ ОРГАНИЗАЦИОНН</w:t>
      </w:r>
      <w:r w:rsidR="003144A1">
        <w:rPr>
          <w:b/>
        </w:rPr>
        <w:t>ОЙ КУЛЬТУРЫ</w:t>
      </w:r>
    </w:p>
    <w:p w:rsidR="003144A1" w:rsidRDefault="003144A1" w:rsidP="003144A1">
      <w:pPr>
        <w:rPr>
          <w:b/>
        </w:rPr>
      </w:pPr>
      <w:r>
        <w:rPr>
          <w:b/>
        </w:rPr>
        <w:t>Ф.И.О. лектора:</w:t>
      </w:r>
    </w:p>
    <w:p w:rsidR="003144A1" w:rsidRDefault="003144A1" w:rsidP="003144A1">
      <w:proofErr w:type="spellStart"/>
      <w:r>
        <w:t>Габитов</w:t>
      </w:r>
      <w:proofErr w:type="spellEnd"/>
      <w:r>
        <w:t xml:space="preserve"> </w:t>
      </w:r>
      <w:proofErr w:type="spellStart"/>
      <w:r>
        <w:t>Турсун</w:t>
      </w:r>
      <w:proofErr w:type="spellEnd"/>
      <w:r>
        <w:t xml:space="preserve"> </w:t>
      </w:r>
      <w:proofErr w:type="spellStart"/>
      <w:r>
        <w:t>Хафизович</w:t>
      </w:r>
      <w:proofErr w:type="spellEnd"/>
      <w:r>
        <w:t>, доктор философских наук, профессор</w:t>
      </w:r>
    </w:p>
    <w:p w:rsidR="003144A1" w:rsidRDefault="003144A1" w:rsidP="003144A1">
      <w:pPr>
        <w:rPr>
          <w:lang w:val="fr-FR"/>
        </w:rPr>
      </w:pPr>
      <w:r>
        <w:t>тел</w:t>
      </w:r>
      <w:r>
        <w:rPr>
          <w:lang w:val="fr-FR"/>
        </w:rPr>
        <w:t>.3871591</w:t>
      </w:r>
    </w:p>
    <w:p w:rsidR="003144A1" w:rsidRDefault="003144A1" w:rsidP="003144A1">
      <w:pPr>
        <w:rPr>
          <w:lang w:val="fr-FR"/>
        </w:rPr>
      </w:pPr>
      <w:r>
        <w:rPr>
          <w:lang w:val="fr-FR"/>
        </w:rPr>
        <w:t xml:space="preserve">e-mail: </w:t>
      </w:r>
      <w:proofErr w:type="spellStart"/>
      <w:r>
        <w:rPr>
          <w:lang w:val="en-US"/>
        </w:rPr>
        <w:t>tursungabitov</w:t>
      </w:r>
      <w:proofErr w:type="spellEnd"/>
      <w:r>
        <w:rPr>
          <w:lang w:val="fr-FR"/>
        </w:rPr>
        <w:t>@mail.ru</w:t>
      </w:r>
    </w:p>
    <w:p w:rsidR="003144A1" w:rsidRDefault="003144A1" w:rsidP="003144A1">
      <w:r>
        <w:t>каб.403</w:t>
      </w:r>
    </w:p>
    <w:p w:rsidR="003144A1" w:rsidRPr="001751AD" w:rsidRDefault="003144A1" w:rsidP="00636848">
      <w:pPr>
        <w:pStyle w:val="220"/>
        <w:spacing w:before="0" w:after="0"/>
        <w:rPr>
          <w:rFonts w:ascii="Times New Roman" w:hAnsi="Times New Roman"/>
          <w:caps/>
          <w:sz w:val="24"/>
          <w:szCs w:val="24"/>
        </w:rPr>
      </w:pPr>
    </w:p>
    <w:p w:rsidR="00636848" w:rsidRPr="00636848" w:rsidRDefault="00636848" w:rsidP="00636848">
      <w:pPr>
        <w:pStyle w:val="220"/>
        <w:spacing w:before="0" w:after="0"/>
        <w:rPr>
          <w:rFonts w:ascii="Times New Roman" w:hAnsi="Times New Roman"/>
          <w:caps/>
          <w:sz w:val="24"/>
          <w:szCs w:val="24"/>
        </w:rPr>
      </w:pPr>
      <w:r w:rsidRPr="00636848">
        <w:rPr>
          <w:rFonts w:ascii="Times New Roman" w:hAnsi="Times New Roman"/>
          <w:caps/>
          <w:sz w:val="24"/>
          <w:szCs w:val="24"/>
        </w:rPr>
        <w:t xml:space="preserve">Организация и учебно-методическое обеспечение самостоятельной работы </w:t>
      </w:r>
      <w:r w:rsidR="001751AD">
        <w:rPr>
          <w:rFonts w:ascii="Times New Roman" w:hAnsi="Times New Roman"/>
          <w:caps/>
          <w:sz w:val="24"/>
          <w:szCs w:val="24"/>
        </w:rPr>
        <w:t>СУДЕНТ</w:t>
      </w:r>
      <w:r w:rsidRPr="00636848">
        <w:rPr>
          <w:rFonts w:ascii="Times New Roman" w:hAnsi="Times New Roman"/>
          <w:caps/>
          <w:sz w:val="24"/>
          <w:szCs w:val="24"/>
        </w:rPr>
        <w:t>ов</w:t>
      </w:r>
    </w:p>
    <w:p w:rsidR="00636848" w:rsidRDefault="00636848" w:rsidP="00636848">
      <w:pPr>
        <w:pStyle w:val="220"/>
        <w:spacing w:before="0" w:after="0"/>
        <w:rPr>
          <w:rFonts w:ascii="Times New Roman" w:hAnsi="Times New Roman"/>
          <w:sz w:val="24"/>
          <w:szCs w:val="24"/>
        </w:rPr>
      </w:pPr>
    </w:p>
    <w:p w:rsidR="00636848" w:rsidRDefault="00636848" w:rsidP="00636848">
      <w:pPr>
        <w:tabs>
          <w:tab w:val="left" w:pos="709"/>
        </w:tabs>
        <w:suppressAutoHyphens/>
        <w:jc w:val="both"/>
      </w:pPr>
      <w:r>
        <w:rPr>
          <w:b/>
        </w:rPr>
        <w:t>1</w:t>
      </w:r>
      <w:r>
        <w:rPr>
          <w:b/>
        </w:rPr>
        <w:tab/>
      </w:r>
      <w:proofErr w:type="gramStart"/>
      <w:r>
        <w:rPr>
          <w:b/>
        </w:rPr>
        <w:t>Текущая</w:t>
      </w:r>
      <w:proofErr w:type="gramEnd"/>
      <w:r>
        <w:rPr>
          <w:b/>
        </w:rPr>
        <w:t xml:space="preserve"> и опережающая СР</w:t>
      </w:r>
      <w:r w:rsidR="001751AD">
        <w:rPr>
          <w:b/>
        </w:rPr>
        <w:t>С</w:t>
      </w:r>
      <w:r>
        <w:t>, направленная на углубление и закрепление знаний, а также развитие практических умений включает следующие виды работ:</w:t>
      </w:r>
    </w:p>
    <w:p w:rsidR="00636848" w:rsidRDefault="00636848" w:rsidP="00636848">
      <w:pPr>
        <w:pStyle w:val="a4"/>
        <w:numPr>
          <w:ilvl w:val="0"/>
          <w:numId w:val="1"/>
        </w:numPr>
        <w:tabs>
          <w:tab w:val="num" w:pos="360"/>
        </w:tabs>
        <w:spacing w:after="0"/>
        <w:ind w:left="0" w:firstLine="0"/>
        <w:jc w:val="both"/>
      </w:pPr>
      <w:r>
        <w:t>работа с лекционным материалом, поиск и обзор литературы и электронных источников информации по индивидуально заданной проблеме;</w:t>
      </w:r>
    </w:p>
    <w:p w:rsidR="00636848" w:rsidRDefault="00636848" w:rsidP="00636848">
      <w:pPr>
        <w:pStyle w:val="a4"/>
        <w:numPr>
          <w:ilvl w:val="0"/>
          <w:numId w:val="1"/>
        </w:numPr>
        <w:tabs>
          <w:tab w:val="num" w:pos="360"/>
        </w:tabs>
        <w:spacing w:after="0"/>
        <w:ind w:left="0" w:firstLine="0"/>
        <w:jc w:val="both"/>
      </w:pPr>
      <w:r>
        <w:t>выполнение домашних заданий;</w:t>
      </w:r>
    </w:p>
    <w:p w:rsidR="00636848" w:rsidRDefault="00636848" w:rsidP="00636848">
      <w:pPr>
        <w:pStyle w:val="a4"/>
        <w:numPr>
          <w:ilvl w:val="0"/>
          <w:numId w:val="1"/>
        </w:numPr>
        <w:tabs>
          <w:tab w:val="num" w:pos="360"/>
        </w:tabs>
        <w:spacing w:after="0"/>
        <w:ind w:left="0" w:firstLine="0"/>
        <w:jc w:val="both"/>
      </w:pPr>
      <w:r>
        <w:t xml:space="preserve">перевод материалов </w:t>
      </w:r>
      <w:r>
        <w:rPr>
          <w:iCs/>
          <w:color w:val="000000"/>
          <w:spacing w:val="-1"/>
        </w:rPr>
        <w:t xml:space="preserve">из тематических информационных ресурсов </w:t>
      </w:r>
      <w:r>
        <w:t>с иностранных языков;</w:t>
      </w:r>
    </w:p>
    <w:p w:rsidR="00636848" w:rsidRDefault="00636848" w:rsidP="00636848">
      <w:pPr>
        <w:pStyle w:val="a4"/>
        <w:numPr>
          <w:ilvl w:val="0"/>
          <w:numId w:val="1"/>
        </w:numPr>
        <w:tabs>
          <w:tab w:val="num" w:pos="360"/>
        </w:tabs>
        <w:spacing w:after="0"/>
        <w:ind w:left="0" w:firstLine="0"/>
        <w:jc w:val="both"/>
      </w:pPr>
      <w:r>
        <w:t xml:space="preserve"> изучение тем, вынесенных на самостоятельную проработку;</w:t>
      </w:r>
    </w:p>
    <w:p w:rsidR="00636848" w:rsidRDefault="00636848" w:rsidP="00636848">
      <w:pPr>
        <w:pStyle w:val="a4"/>
        <w:numPr>
          <w:ilvl w:val="0"/>
          <w:numId w:val="1"/>
        </w:numPr>
        <w:tabs>
          <w:tab w:val="num" w:pos="360"/>
        </w:tabs>
        <w:spacing w:after="0"/>
        <w:ind w:left="0" w:firstLine="0"/>
        <w:jc w:val="both"/>
      </w:pPr>
      <w:r>
        <w:t>изучение теоретического материала к практическим занятиям подготовка презентаций;</w:t>
      </w:r>
    </w:p>
    <w:p w:rsidR="00636848" w:rsidRDefault="00636848" w:rsidP="00636848">
      <w:pPr>
        <w:pStyle w:val="a4"/>
        <w:numPr>
          <w:ilvl w:val="0"/>
          <w:numId w:val="1"/>
        </w:numPr>
        <w:tabs>
          <w:tab w:val="num" w:pos="720"/>
        </w:tabs>
        <w:spacing w:after="0"/>
        <w:ind w:left="0" w:firstLine="0"/>
        <w:jc w:val="both"/>
      </w:pPr>
      <w:r>
        <w:t>подготовка к контрольной работе, к зачету.</w:t>
      </w:r>
      <w:r>
        <w:rPr>
          <w:iCs/>
          <w:color w:val="000000"/>
          <w:spacing w:val="-1"/>
        </w:rPr>
        <w:t xml:space="preserve"> </w:t>
      </w:r>
    </w:p>
    <w:p w:rsidR="00636848" w:rsidRDefault="00636848" w:rsidP="00636848">
      <w:pPr>
        <w:pStyle w:val="a4"/>
        <w:spacing w:after="0"/>
        <w:jc w:val="both"/>
      </w:pPr>
    </w:p>
    <w:p w:rsidR="00636848" w:rsidRDefault="00636848" w:rsidP="00636848">
      <w:pPr>
        <w:pStyle w:val="2"/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Темы, выносимые на самостоятельную проработку:</w:t>
      </w:r>
    </w:p>
    <w:p w:rsidR="00636848" w:rsidRDefault="00636848" w:rsidP="00636848">
      <w:pPr>
        <w:widowControl w:val="0"/>
        <w:jc w:val="both"/>
        <w:rPr>
          <w:snapToGrid w:val="0"/>
        </w:rPr>
      </w:pPr>
    </w:p>
    <w:p w:rsidR="00636848" w:rsidRDefault="00636848" w:rsidP="00636848">
      <w:pPr>
        <w:numPr>
          <w:ilvl w:val="0"/>
          <w:numId w:val="2"/>
        </w:numPr>
        <w:ind w:left="360"/>
        <w:jc w:val="both"/>
      </w:pPr>
      <w:bookmarkStart w:id="0" w:name="_GoBack"/>
      <w:bookmarkEnd w:id="0"/>
      <w:r>
        <w:t>Корпоративная культура - объект социологического исследования.</w:t>
      </w:r>
    </w:p>
    <w:p w:rsidR="00636848" w:rsidRDefault="00636848" w:rsidP="00636848">
      <w:pPr>
        <w:numPr>
          <w:ilvl w:val="0"/>
          <w:numId w:val="2"/>
        </w:numPr>
        <w:ind w:left="360"/>
        <w:jc w:val="both"/>
      </w:pPr>
      <w:r>
        <w:t xml:space="preserve">Корпоративная культура как синтез различных видов деятельности и культуры. </w:t>
      </w:r>
    </w:p>
    <w:p w:rsidR="00636848" w:rsidRDefault="00636848" w:rsidP="00636848">
      <w:pPr>
        <w:numPr>
          <w:ilvl w:val="0"/>
          <w:numId w:val="2"/>
        </w:numPr>
        <w:ind w:left="360"/>
        <w:jc w:val="both"/>
      </w:pPr>
      <w:r>
        <w:t>Корпоративная культура и менеджмент.</w:t>
      </w:r>
    </w:p>
    <w:p w:rsidR="00636848" w:rsidRDefault="00636848" w:rsidP="00636848">
      <w:pPr>
        <w:numPr>
          <w:ilvl w:val="0"/>
          <w:numId w:val="2"/>
        </w:numPr>
        <w:ind w:left="360"/>
        <w:jc w:val="both"/>
      </w:pPr>
      <w:r>
        <w:t xml:space="preserve">Подходы к типологии корпоративной культуры: </w:t>
      </w:r>
      <w:r>
        <w:rPr>
          <w:rFonts w:eastAsia="Times New Roman"/>
          <w:lang w:eastAsia="ru-RU"/>
        </w:rPr>
        <w:t xml:space="preserve">Дж. </w:t>
      </w:r>
      <w:proofErr w:type="spellStart"/>
      <w:r>
        <w:rPr>
          <w:rFonts w:eastAsia="Times New Roman"/>
          <w:lang w:eastAsia="ru-RU"/>
        </w:rPr>
        <w:t>Зоненфельда</w:t>
      </w:r>
      <w:proofErr w:type="spellEnd"/>
      <w:r>
        <w:rPr>
          <w:rFonts w:eastAsia="Times New Roman"/>
          <w:lang w:eastAsia="ru-RU"/>
        </w:rPr>
        <w:t>; Т. Дейла и А. Кеннеди.</w:t>
      </w:r>
    </w:p>
    <w:p w:rsidR="00636848" w:rsidRDefault="00636848" w:rsidP="00636848">
      <w:pPr>
        <w:numPr>
          <w:ilvl w:val="0"/>
          <w:numId w:val="2"/>
        </w:numPr>
        <w:ind w:left="360"/>
        <w:jc w:val="both"/>
      </w:pPr>
      <w:r>
        <w:rPr>
          <w:rFonts w:eastAsia="Times New Roman"/>
          <w:lang w:eastAsia="ru-RU"/>
        </w:rPr>
        <w:t>Консалтинг как способ формирования корпоративной культуры.</w:t>
      </w:r>
    </w:p>
    <w:p w:rsidR="00636848" w:rsidRDefault="00636848" w:rsidP="00636848">
      <w:pPr>
        <w:numPr>
          <w:ilvl w:val="0"/>
          <w:numId w:val="2"/>
        </w:numPr>
        <w:ind w:left="360"/>
        <w:jc w:val="both"/>
      </w:pPr>
      <w:proofErr w:type="spellStart"/>
      <w:r>
        <w:rPr>
          <w:rFonts w:eastAsia="Times New Roman"/>
          <w:lang w:eastAsia="ru-RU"/>
        </w:rPr>
        <w:t>Коучинг</w:t>
      </w:r>
      <w:proofErr w:type="spellEnd"/>
      <w:r>
        <w:rPr>
          <w:rFonts w:eastAsia="Times New Roman"/>
          <w:lang w:eastAsia="ru-RU"/>
        </w:rPr>
        <w:t>: инструмент корпоративной культуры.</w:t>
      </w:r>
    </w:p>
    <w:p w:rsidR="00636848" w:rsidRDefault="00636848" w:rsidP="00636848">
      <w:pPr>
        <w:numPr>
          <w:ilvl w:val="0"/>
          <w:numId w:val="2"/>
        </w:numPr>
        <w:ind w:left="360"/>
        <w:jc w:val="both"/>
      </w:pPr>
      <w:r>
        <w:t>Корпоративная культура как проекция национальной культуры.</w:t>
      </w:r>
    </w:p>
    <w:p w:rsidR="00636848" w:rsidRDefault="00636848" w:rsidP="00636848">
      <w:pPr>
        <w:numPr>
          <w:ilvl w:val="0"/>
          <w:numId w:val="2"/>
        </w:numPr>
        <w:ind w:left="360"/>
        <w:jc w:val="both"/>
      </w:pPr>
      <w:r>
        <w:rPr>
          <w:rFonts w:eastAsia="Times New Roman"/>
          <w:lang w:eastAsia="ru-RU"/>
        </w:rPr>
        <w:t>Роль специалиста по связям с общественностью в формировании корпоративной культуры.</w:t>
      </w:r>
    </w:p>
    <w:p w:rsidR="00636848" w:rsidRDefault="00636848" w:rsidP="00636848">
      <w:pPr>
        <w:numPr>
          <w:ilvl w:val="0"/>
          <w:numId w:val="2"/>
        </w:numPr>
        <w:ind w:left="360"/>
        <w:jc w:val="both"/>
      </w:pPr>
      <w:r>
        <w:t>Корпоративные праздники и их роль в создании корпоративной культуры.</w:t>
      </w:r>
    </w:p>
    <w:p w:rsidR="00636848" w:rsidRDefault="00636848" w:rsidP="00636848">
      <w:pPr>
        <w:numPr>
          <w:ilvl w:val="0"/>
          <w:numId w:val="2"/>
        </w:numPr>
        <w:ind w:left="360"/>
        <w:jc w:val="both"/>
      </w:pPr>
      <w:r>
        <w:t>Организационная культура образовательного учреждения.</w:t>
      </w:r>
    </w:p>
    <w:p w:rsidR="00636848" w:rsidRDefault="00636848" w:rsidP="00636848">
      <w:pPr>
        <w:widowControl w:val="0"/>
        <w:numPr>
          <w:ilvl w:val="0"/>
          <w:numId w:val="2"/>
        </w:numPr>
        <w:ind w:left="360"/>
        <w:jc w:val="both"/>
        <w:rPr>
          <w:snapToGrid w:val="0"/>
        </w:rPr>
      </w:pPr>
      <w:r>
        <w:rPr>
          <w:snapToGrid w:val="0"/>
        </w:rPr>
        <w:t>Понятие прикладной этики и ее структура.</w:t>
      </w:r>
    </w:p>
    <w:p w:rsidR="00636848" w:rsidRDefault="00636848" w:rsidP="00636848">
      <w:pPr>
        <w:numPr>
          <w:ilvl w:val="0"/>
          <w:numId w:val="2"/>
        </w:numPr>
        <w:ind w:left="357" w:hanging="357"/>
        <w:jc w:val="both"/>
      </w:pPr>
      <w:r>
        <w:rPr>
          <w:snapToGrid w:val="0"/>
        </w:rPr>
        <w:t>Проблемы этики бизнеса и делового общения в России.</w:t>
      </w:r>
    </w:p>
    <w:p w:rsidR="00636848" w:rsidRDefault="00636848" w:rsidP="00636848">
      <w:pPr>
        <w:widowControl w:val="0"/>
        <w:numPr>
          <w:ilvl w:val="0"/>
          <w:numId w:val="2"/>
        </w:numPr>
        <w:ind w:left="360"/>
        <w:jc w:val="both"/>
        <w:rPr>
          <w:snapToGrid w:val="0"/>
        </w:rPr>
      </w:pPr>
      <w:r>
        <w:t>Интегрированные маркетинговые коммуникации и их возможности формирования корпоративной культуры.</w:t>
      </w:r>
    </w:p>
    <w:p w:rsidR="00636848" w:rsidRDefault="00636848" w:rsidP="00636848">
      <w:pPr>
        <w:widowControl w:val="0"/>
        <w:numPr>
          <w:ilvl w:val="0"/>
          <w:numId w:val="2"/>
        </w:numPr>
        <w:ind w:left="360"/>
        <w:jc w:val="both"/>
        <w:rPr>
          <w:snapToGrid w:val="0"/>
        </w:rPr>
      </w:pPr>
      <w:r>
        <w:t>Поведение персонала организации как элемент корпоративной культуры.</w:t>
      </w:r>
    </w:p>
    <w:p w:rsidR="00636848" w:rsidRDefault="00636848" w:rsidP="00636848">
      <w:pPr>
        <w:numPr>
          <w:ilvl w:val="0"/>
          <w:numId w:val="2"/>
        </w:numPr>
        <w:ind w:left="357" w:hanging="357"/>
        <w:jc w:val="both"/>
      </w:pPr>
      <w:r>
        <w:rPr>
          <w:snapToGrid w:val="0"/>
        </w:rPr>
        <w:t>Условия и факторы конструктивного разрешения деловых конфликтов.</w:t>
      </w:r>
    </w:p>
    <w:p w:rsidR="00636848" w:rsidRDefault="00636848" w:rsidP="00636848">
      <w:pPr>
        <w:numPr>
          <w:ilvl w:val="0"/>
          <w:numId w:val="2"/>
        </w:numPr>
        <w:ind w:left="357" w:hanging="357"/>
        <w:jc w:val="both"/>
        <w:rPr>
          <w:snapToGrid w:val="0"/>
        </w:rPr>
      </w:pPr>
      <w:r>
        <w:rPr>
          <w:snapToGrid w:val="0"/>
        </w:rPr>
        <w:t xml:space="preserve">Проблемы формирования и поддержания персонального имиджа в </w:t>
      </w:r>
      <w:proofErr w:type="gramStart"/>
      <w:r>
        <w:rPr>
          <w:snapToGrid w:val="0"/>
        </w:rPr>
        <w:t>бизнес-среде</w:t>
      </w:r>
      <w:proofErr w:type="gramEnd"/>
      <w:r>
        <w:rPr>
          <w:snapToGrid w:val="0"/>
        </w:rPr>
        <w:t xml:space="preserve">. </w:t>
      </w:r>
    </w:p>
    <w:p w:rsidR="00636848" w:rsidRDefault="00636848" w:rsidP="00636848">
      <w:pPr>
        <w:jc w:val="both"/>
      </w:pPr>
    </w:p>
    <w:p w:rsidR="00636848" w:rsidRDefault="00636848" w:rsidP="00636848">
      <w:pPr>
        <w:pStyle w:val="2"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6848" w:rsidRDefault="00636848" w:rsidP="00636848">
      <w:pPr>
        <w:suppressAutoHyphens/>
        <w:rPr>
          <w:b/>
        </w:rPr>
      </w:pPr>
      <w:r>
        <w:rPr>
          <w:b/>
        </w:rPr>
        <w:t>Творческая проблемно-ориентированная самостоятельная работа</w:t>
      </w:r>
    </w:p>
    <w:p w:rsidR="00636848" w:rsidRDefault="00636848" w:rsidP="00636848">
      <w:pPr>
        <w:tabs>
          <w:tab w:val="left" w:pos="709"/>
        </w:tabs>
        <w:suppressAutoHyphens/>
        <w:jc w:val="center"/>
        <w:rPr>
          <w:b/>
        </w:rPr>
      </w:pPr>
    </w:p>
    <w:p w:rsidR="00636848" w:rsidRDefault="00636848" w:rsidP="00636848">
      <w:pPr>
        <w:tabs>
          <w:tab w:val="left" w:pos="709"/>
        </w:tabs>
        <w:suppressAutoHyphens/>
        <w:jc w:val="both"/>
      </w:pPr>
      <w:r>
        <w:t>ТСР</w:t>
      </w:r>
      <w:r>
        <w:rPr>
          <w:b/>
        </w:rPr>
        <w:t xml:space="preserve"> </w:t>
      </w:r>
      <w:proofErr w:type="gramStart"/>
      <w:r>
        <w:t>направлена</w:t>
      </w:r>
      <w:proofErr w:type="gramEnd"/>
      <w:r>
        <w:t xml:space="preserve"> на развитие интеллектуальных умений, комплекса общекультурных и профессиональных компетенций, повышение творческого потенциала бакалавров и заключается в:</w:t>
      </w:r>
    </w:p>
    <w:p w:rsidR="00636848" w:rsidRDefault="00636848" w:rsidP="00636848">
      <w:pPr>
        <w:pStyle w:val="a4"/>
        <w:numPr>
          <w:ilvl w:val="0"/>
          <w:numId w:val="1"/>
        </w:numPr>
        <w:tabs>
          <w:tab w:val="num" w:pos="180"/>
        </w:tabs>
        <w:spacing w:after="0"/>
        <w:ind w:left="0" w:firstLine="0"/>
        <w:jc w:val="both"/>
      </w:pPr>
      <w:proofErr w:type="gramStart"/>
      <w:r>
        <w:t>поиске</w:t>
      </w:r>
      <w:proofErr w:type="gramEnd"/>
      <w:r>
        <w:t xml:space="preserve">, анализе, структурировании и презентации информации; </w:t>
      </w:r>
    </w:p>
    <w:p w:rsidR="00636848" w:rsidRDefault="00636848" w:rsidP="00636848">
      <w:pPr>
        <w:pStyle w:val="a4"/>
        <w:numPr>
          <w:ilvl w:val="0"/>
          <w:numId w:val="1"/>
        </w:numPr>
        <w:tabs>
          <w:tab w:val="num" w:pos="180"/>
        </w:tabs>
        <w:spacing w:after="0"/>
        <w:ind w:left="0" w:firstLine="0"/>
        <w:jc w:val="both"/>
      </w:pPr>
      <w:r>
        <w:t>исследовательская работа и участие в научных студенческих конференциях, семинарах и олимпиадах;</w:t>
      </w:r>
    </w:p>
    <w:p w:rsidR="00636848" w:rsidRDefault="00636848" w:rsidP="00636848">
      <w:pPr>
        <w:pStyle w:val="a4"/>
        <w:numPr>
          <w:ilvl w:val="0"/>
          <w:numId w:val="1"/>
        </w:numPr>
        <w:tabs>
          <w:tab w:val="num" w:pos="180"/>
        </w:tabs>
        <w:spacing w:after="0"/>
        <w:ind w:left="0" w:firstLine="0"/>
        <w:jc w:val="both"/>
      </w:pPr>
      <w:r>
        <w:t>анализ научных публикаций по определенной преподавателем теме.</w:t>
      </w:r>
    </w:p>
    <w:p w:rsidR="00636848" w:rsidRDefault="00636848" w:rsidP="00636848">
      <w:pPr>
        <w:tabs>
          <w:tab w:val="left" w:pos="709"/>
        </w:tabs>
        <w:suppressAutoHyphens/>
        <w:rPr>
          <w:color w:val="FF6600"/>
        </w:rPr>
      </w:pPr>
    </w:p>
    <w:p w:rsidR="00636848" w:rsidRDefault="00636848" w:rsidP="00636848">
      <w:pPr>
        <w:pStyle w:val="2"/>
        <w:tabs>
          <w:tab w:val="left" w:pos="709"/>
        </w:tabs>
        <w:suppressAutoHyphens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:rsidR="00636848" w:rsidRDefault="00636848" w:rsidP="00636848">
      <w:pPr>
        <w:pStyle w:val="2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Перечень научных проблем и направлений научных исследований:</w:t>
      </w:r>
    </w:p>
    <w:p w:rsidR="00636848" w:rsidRDefault="00636848" w:rsidP="00636848">
      <w:pPr>
        <w:numPr>
          <w:ilvl w:val="0"/>
          <w:numId w:val="4"/>
        </w:numPr>
        <w:spacing w:before="120"/>
        <w:ind w:left="357" w:hanging="357"/>
        <w:jc w:val="both"/>
      </w:pPr>
      <w:r>
        <w:rPr>
          <w:rFonts w:eastAsia="Times New Roman"/>
          <w:lang w:eastAsia="ru-RU"/>
        </w:rPr>
        <w:t>Генезис научных представлений о корпоративной культуре.</w:t>
      </w:r>
    </w:p>
    <w:p w:rsidR="00636848" w:rsidRDefault="00636848" w:rsidP="00636848">
      <w:pPr>
        <w:numPr>
          <w:ilvl w:val="0"/>
          <w:numId w:val="4"/>
        </w:numPr>
        <w:ind w:left="357" w:hanging="357"/>
        <w:jc w:val="both"/>
      </w:pPr>
      <w:proofErr w:type="spellStart"/>
      <w:r>
        <w:rPr>
          <w:rFonts w:eastAsia="Times New Roman"/>
          <w:lang w:eastAsia="ru-RU"/>
        </w:rPr>
        <w:t>Мифодизайн</w:t>
      </w:r>
      <w:proofErr w:type="spellEnd"/>
      <w:r>
        <w:rPr>
          <w:rFonts w:eastAsia="Times New Roman"/>
          <w:lang w:eastAsia="ru-RU"/>
        </w:rPr>
        <w:t xml:space="preserve"> в культуре организации.</w:t>
      </w:r>
    </w:p>
    <w:p w:rsidR="00636848" w:rsidRDefault="00636848" w:rsidP="00636848">
      <w:pPr>
        <w:numPr>
          <w:ilvl w:val="0"/>
          <w:numId w:val="4"/>
        </w:numPr>
        <w:ind w:left="357" w:hanging="357"/>
        <w:jc w:val="both"/>
      </w:pPr>
      <w:r>
        <w:t>Организационная культура предприятия в системе управления персоналом.</w:t>
      </w:r>
    </w:p>
    <w:p w:rsidR="00636848" w:rsidRDefault="00636848" w:rsidP="00636848">
      <w:pPr>
        <w:numPr>
          <w:ilvl w:val="0"/>
          <w:numId w:val="4"/>
        </w:numPr>
        <w:ind w:left="357" w:hanging="357"/>
        <w:jc w:val="both"/>
      </w:pPr>
      <w:r>
        <w:t>Различия в понимании истоков формирования и сущности культуры корпорации: рационалистический и феноменологический подходы.</w:t>
      </w:r>
    </w:p>
    <w:p w:rsidR="00636848" w:rsidRDefault="00636848" w:rsidP="00636848">
      <w:pPr>
        <w:numPr>
          <w:ilvl w:val="0"/>
          <w:numId w:val="4"/>
        </w:numPr>
        <w:ind w:left="357" w:hanging="357"/>
        <w:jc w:val="both"/>
      </w:pPr>
      <w:r>
        <w:t>Корпоративный кодекс как инструмент управления корпоративными отношениями в компании.</w:t>
      </w:r>
    </w:p>
    <w:p w:rsidR="00636848" w:rsidRDefault="00636848" w:rsidP="00636848">
      <w:pPr>
        <w:numPr>
          <w:ilvl w:val="0"/>
          <w:numId w:val="4"/>
        </w:numPr>
        <w:ind w:left="357" w:hanging="357"/>
        <w:jc w:val="both"/>
      </w:pPr>
      <w:r>
        <w:t>Влияние экономического кризиса на политику развития корпоративной культуры компании.</w:t>
      </w:r>
    </w:p>
    <w:p w:rsidR="00636848" w:rsidRDefault="00636848" w:rsidP="00636848">
      <w:pPr>
        <w:numPr>
          <w:ilvl w:val="0"/>
          <w:numId w:val="4"/>
        </w:numPr>
        <w:ind w:left="357" w:hanging="357"/>
        <w:jc w:val="both"/>
      </w:pPr>
      <w:r>
        <w:t xml:space="preserve">Этика </w:t>
      </w:r>
      <w:proofErr w:type="spellStart"/>
      <w:r>
        <w:t>глобализирующегося</w:t>
      </w:r>
      <w:proofErr w:type="spellEnd"/>
      <w:r>
        <w:t xml:space="preserve"> общества.</w:t>
      </w:r>
    </w:p>
    <w:p w:rsidR="00636848" w:rsidRDefault="00636848" w:rsidP="00636848">
      <w:pPr>
        <w:numPr>
          <w:ilvl w:val="0"/>
          <w:numId w:val="4"/>
        </w:numPr>
        <w:ind w:left="357" w:hanging="357"/>
        <w:jc w:val="both"/>
      </w:pPr>
      <w:r>
        <w:t>Моральные проблемы международного бизнеса.</w:t>
      </w:r>
    </w:p>
    <w:p w:rsidR="00636848" w:rsidRDefault="00636848" w:rsidP="00636848">
      <w:pPr>
        <w:numPr>
          <w:ilvl w:val="0"/>
          <w:numId w:val="4"/>
        </w:numPr>
        <w:ind w:left="357" w:hanging="357"/>
        <w:jc w:val="both"/>
      </w:pPr>
      <w:r>
        <w:t>Проблема социальной ответственности организации.</w:t>
      </w:r>
    </w:p>
    <w:p w:rsidR="00636848" w:rsidRDefault="00636848" w:rsidP="00636848">
      <w:pPr>
        <w:numPr>
          <w:ilvl w:val="0"/>
          <w:numId w:val="4"/>
        </w:numPr>
        <w:tabs>
          <w:tab w:val="left" w:pos="360"/>
        </w:tabs>
        <w:ind w:left="0" w:firstLine="0"/>
        <w:jc w:val="both"/>
      </w:pPr>
      <w:r>
        <w:t>Особенности формирования профессионального самосознания специалистов</w:t>
      </w:r>
    </w:p>
    <w:p w:rsidR="00636848" w:rsidRDefault="00636848" w:rsidP="00636848">
      <w:pPr>
        <w:numPr>
          <w:ilvl w:val="0"/>
          <w:numId w:val="4"/>
        </w:numPr>
        <w:ind w:left="357" w:hanging="357"/>
        <w:jc w:val="both"/>
      </w:pPr>
      <w:r>
        <w:t>Проблемы этики бизнеса в России</w:t>
      </w:r>
    </w:p>
    <w:p w:rsidR="00636848" w:rsidRDefault="00636848" w:rsidP="00636848">
      <w:pPr>
        <w:numPr>
          <w:ilvl w:val="0"/>
          <w:numId w:val="4"/>
        </w:numPr>
        <w:ind w:left="357" w:hanging="357"/>
        <w:jc w:val="both"/>
      </w:pPr>
      <w:r>
        <w:t xml:space="preserve">Проблематика </w:t>
      </w:r>
      <w:proofErr w:type="spellStart"/>
      <w:r>
        <w:t>репутационного</w:t>
      </w:r>
      <w:proofErr w:type="spellEnd"/>
      <w:r>
        <w:t xml:space="preserve"> менеджмента в условиях информационного общества. </w:t>
      </w:r>
    </w:p>
    <w:p w:rsidR="00636848" w:rsidRDefault="00636848" w:rsidP="00636848">
      <w:pPr>
        <w:numPr>
          <w:ilvl w:val="0"/>
          <w:numId w:val="4"/>
        </w:numPr>
        <w:ind w:left="357" w:hanging="357"/>
        <w:jc w:val="both"/>
      </w:pPr>
      <w:r>
        <w:t>Социальные сети как коммуникационный канал формирования корпоративной репутации.</w:t>
      </w:r>
    </w:p>
    <w:p w:rsidR="00636848" w:rsidRDefault="00636848" w:rsidP="00636848">
      <w:pPr>
        <w:numPr>
          <w:ilvl w:val="0"/>
          <w:numId w:val="4"/>
        </w:numPr>
        <w:ind w:left="357" w:hanging="357"/>
        <w:jc w:val="both"/>
      </w:pPr>
      <w:r>
        <w:t>Корпоративная мифология, корпоративная культура и корпоративная репутация.</w:t>
      </w:r>
    </w:p>
    <w:p w:rsidR="00636848" w:rsidRDefault="00636848" w:rsidP="00636848">
      <w:pPr>
        <w:numPr>
          <w:ilvl w:val="0"/>
          <w:numId w:val="4"/>
        </w:numPr>
        <w:ind w:left="357" w:hanging="357"/>
        <w:jc w:val="both"/>
      </w:pPr>
      <w:r>
        <w:t>Репутация и корпоративная идентичность.</w:t>
      </w:r>
    </w:p>
    <w:p w:rsidR="00636848" w:rsidRDefault="00636848" w:rsidP="00636848">
      <w:pPr>
        <w:numPr>
          <w:ilvl w:val="0"/>
          <w:numId w:val="4"/>
        </w:numPr>
        <w:ind w:left="357" w:hanging="357"/>
        <w:jc w:val="both"/>
      </w:pPr>
      <w:r>
        <w:t>Влияние  менеджмента на формировании корпоративной репутации.</w:t>
      </w:r>
    </w:p>
    <w:p w:rsidR="00636848" w:rsidRDefault="00636848" w:rsidP="00636848">
      <w:pPr>
        <w:numPr>
          <w:ilvl w:val="0"/>
          <w:numId w:val="4"/>
        </w:numPr>
        <w:ind w:left="357" w:hanging="357"/>
        <w:jc w:val="both"/>
      </w:pPr>
      <w:r>
        <w:t>Роль государственных институтов в формировании репутации организации.</w:t>
      </w:r>
    </w:p>
    <w:p w:rsidR="00636848" w:rsidRDefault="00636848" w:rsidP="00636848">
      <w:pPr>
        <w:numPr>
          <w:ilvl w:val="0"/>
          <w:numId w:val="4"/>
        </w:numPr>
        <w:ind w:left="357" w:hanging="357"/>
        <w:jc w:val="both"/>
      </w:pPr>
      <w:r>
        <w:t>Воздействие репутации на оценочную стоимость корпорации.</w:t>
      </w:r>
    </w:p>
    <w:p w:rsidR="00636848" w:rsidRDefault="00636848" w:rsidP="00636848">
      <w:pPr>
        <w:numPr>
          <w:ilvl w:val="0"/>
          <w:numId w:val="4"/>
        </w:numPr>
        <w:ind w:left="357" w:hanging="357"/>
        <w:jc w:val="both"/>
      </w:pPr>
      <w:r>
        <w:t>Количественные и качественные методы оценки корпоративной репутации.</w:t>
      </w:r>
    </w:p>
    <w:p w:rsidR="00636848" w:rsidRDefault="00636848" w:rsidP="00636848">
      <w:pPr>
        <w:numPr>
          <w:ilvl w:val="0"/>
          <w:numId w:val="4"/>
        </w:numPr>
        <w:ind w:left="357" w:hanging="357"/>
        <w:jc w:val="both"/>
      </w:pPr>
      <w:r>
        <w:t xml:space="preserve">Корпоративная социальная ответственность в практике </w:t>
      </w:r>
      <w:proofErr w:type="gramStart"/>
      <w:r>
        <w:t>современных</w:t>
      </w:r>
      <w:proofErr w:type="gramEnd"/>
      <w:r>
        <w:t xml:space="preserve"> бизнес-компаний.</w:t>
      </w:r>
    </w:p>
    <w:p w:rsidR="00636848" w:rsidRDefault="00636848" w:rsidP="00636848">
      <w:pPr>
        <w:pStyle w:val="2"/>
        <w:tabs>
          <w:tab w:val="left" w:pos="18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848" w:rsidRDefault="00636848" w:rsidP="00636848">
      <w:pPr>
        <w:pStyle w:val="220"/>
        <w:rPr>
          <w:rFonts w:ascii="Times New Roman" w:hAnsi="Times New Roman"/>
          <w:sz w:val="24"/>
          <w:szCs w:val="24"/>
        </w:rPr>
      </w:pPr>
      <w:bookmarkStart w:id="1" w:name="_Toc263612356"/>
      <w:r>
        <w:rPr>
          <w:rFonts w:ascii="Times New Roman" w:hAnsi="Times New Roman"/>
          <w:sz w:val="24"/>
          <w:szCs w:val="24"/>
        </w:rPr>
        <w:t>7. Средства (ФОС) текущей и итоговой оценки качества освоения дисциплины</w:t>
      </w:r>
      <w:bookmarkEnd w:id="1"/>
    </w:p>
    <w:p w:rsidR="00636848" w:rsidRDefault="00636848" w:rsidP="00636848">
      <w:pPr>
        <w:shd w:val="clear" w:color="auto" w:fill="FFFFFF"/>
        <w:ind w:firstLine="708"/>
        <w:jc w:val="both"/>
      </w:pPr>
      <w:r>
        <w:rPr>
          <w:color w:val="000000"/>
          <w:spacing w:val="-1"/>
        </w:rPr>
        <w:t>Оценка успеваемости бакалавров осуществляется по результатам:</w:t>
      </w:r>
    </w:p>
    <w:p w:rsidR="00636848" w:rsidRDefault="00636848" w:rsidP="00636848">
      <w:pPr>
        <w:numPr>
          <w:ilvl w:val="0"/>
          <w:numId w:val="5"/>
        </w:numPr>
        <w:shd w:val="clear" w:color="auto" w:fill="FFFFFF"/>
        <w:tabs>
          <w:tab w:val="num" w:pos="0"/>
          <w:tab w:val="left" w:pos="360"/>
        </w:tabs>
        <w:ind w:left="0" w:firstLine="0"/>
        <w:jc w:val="both"/>
      </w:pPr>
      <w:r>
        <w:rPr>
          <w:color w:val="000000"/>
          <w:spacing w:val="-2"/>
        </w:rPr>
        <w:t>выполнения тестовых заданий и контрольных работ;</w:t>
      </w:r>
    </w:p>
    <w:p w:rsidR="00636848" w:rsidRDefault="00636848" w:rsidP="00636848">
      <w:pPr>
        <w:numPr>
          <w:ilvl w:val="0"/>
          <w:numId w:val="5"/>
        </w:numPr>
        <w:shd w:val="clear" w:color="auto" w:fill="FFFFFF"/>
        <w:tabs>
          <w:tab w:val="num" w:pos="0"/>
          <w:tab w:val="left" w:pos="360"/>
        </w:tabs>
        <w:ind w:left="0" w:firstLine="0"/>
        <w:jc w:val="both"/>
      </w:pPr>
      <w:r>
        <w:rPr>
          <w:color w:val="000000"/>
        </w:rPr>
        <w:t>анализа подготовленных презентаций и докладов;</w:t>
      </w:r>
    </w:p>
    <w:p w:rsidR="00636848" w:rsidRDefault="00636848" w:rsidP="00636848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360"/>
          <w:tab w:val="left" w:pos="1001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2"/>
        </w:rPr>
      </w:pPr>
      <w:r>
        <w:rPr>
          <w:color w:val="000000"/>
          <w:spacing w:val="6"/>
        </w:rPr>
        <w:t xml:space="preserve">устного опроса </w:t>
      </w:r>
      <w:r>
        <w:rPr>
          <w:color w:val="000000"/>
          <w:spacing w:val="-1"/>
        </w:rPr>
        <w:t xml:space="preserve">при сдаче выполненных индивидуальных заданий, защите отчетов по самостоятельным работам и во время </w:t>
      </w:r>
      <w:r>
        <w:rPr>
          <w:b/>
          <w:color w:val="000000"/>
          <w:spacing w:val="-2"/>
        </w:rPr>
        <w:t>зачета во втором семестре</w:t>
      </w:r>
      <w:r>
        <w:rPr>
          <w:color w:val="000000"/>
          <w:spacing w:val="6"/>
        </w:rPr>
        <w:t xml:space="preserve"> (для выявления знания и понимания теоретического материала </w:t>
      </w:r>
      <w:r>
        <w:rPr>
          <w:color w:val="000000"/>
          <w:spacing w:val="-1"/>
        </w:rPr>
        <w:t>дисциплины)</w:t>
      </w:r>
      <w:r>
        <w:rPr>
          <w:color w:val="000000"/>
          <w:spacing w:val="-2"/>
        </w:rPr>
        <w:t>.</w:t>
      </w:r>
    </w:p>
    <w:p w:rsidR="00636848" w:rsidRDefault="00636848" w:rsidP="00636848">
      <w:pPr>
        <w:ind w:firstLine="600"/>
        <w:jc w:val="both"/>
      </w:pPr>
    </w:p>
    <w:p w:rsidR="00636848" w:rsidRDefault="00636848" w:rsidP="00636848">
      <w:pPr>
        <w:jc w:val="center"/>
        <w:rPr>
          <w:b/>
        </w:rPr>
      </w:pPr>
      <w:r>
        <w:rPr>
          <w:b/>
        </w:rPr>
        <w:t>7.1. Требования к содержанию вопросов  экзамена</w:t>
      </w:r>
    </w:p>
    <w:p w:rsidR="00636848" w:rsidRDefault="00636848" w:rsidP="00636848">
      <w:pPr>
        <w:ind w:firstLine="360"/>
        <w:rPr>
          <w:color w:val="000000"/>
          <w:spacing w:val="6"/>
        </w:rPr>
      </w:pPr>
    </w:p>
    <w:p w:rsidR="00636848" w:rsidRDefault="00636848" w:rsidP="00636848">
      <w:pPr>
        <w:ind w:firstLine="360"/>
        <w:rPr>
          <w:color w:val="000000"/>
          <w:spacing w:val="6"/>
        </w:rPr>
      </w:pPr>
      <w:r>
        <w:rPr>
          <w:color w:val="000000"/>
          <w:spacing w:val="6"/>
        </w:rPr>
        <w:lastRenderedPageBreak/>
        <w:t>Зачетные  билеты включают три типа заданий: 2 теоретических вопроса и проблемно-ориентированное задание.</w:t>
      </w:r>
    </w:p>
    <w:p w:rsidR="00636848" w:rsidRDefault="00636848" w:rsidP="00636848">
      <w:pPr>
        <w:jc w:val="center"/>
        <w:rPr>
          <w:b/>
        </w:rPr>
      </w:pPr>
    </w:p>
    <w:p w:rsidR="00636848" w:rsidRDefault="00636848" w:rsidP="00636848">
      <w:pPr>
        <w:rPr>
          <w:b/>
        </w:rPr>
      </w:pPr>
      <w:r>
        <w:rPr>
          <w:b/>
        </w:rPr>
        <w:t xml:space="preserve">Примеры заданий  билета </w:t>
      </w:r>
    </w:p>
    <w:p w:rsidR="00636848" w:rsidRDefault="00636848" w:rsidP="00636848">
      <w:pPr>
        <w:jc w:val="center"/>
        <w:rPr>
          <w:b/>
        </w:rPr>
      </w:pPr>
    </w:p>
    <w:p w:rsidR="00636848" w:rsidRDefault="00636848" w:rsidP="00636848">
      <w:pPr>
        <w:numPr>
          <w:ilvl w:val="0"/>
          <w:numId w:val="6"/>
        </w:numPr>
        <w:ind w:left="0" w:firstLine="284"/>
        <w:jc w:val="both"/>
      </w:pPr>
      <w:r>
        <w:t>Основные функции корпоративной культуры.</w:t>
      </w:r>
    </w:p>
    <w:p w:rsidR="00636848" w:rsidRDefault="00636848" w:rsidP="00636848">
      <w:pPr>
        <w:numPr>
          <w:ilvl w:val="0"/>
          <w:numId w:val="6"/>
        </w:numPr>
        <w:jc w:val="both"/>
      </w:pPr>
      <w:r>
        <w:t>Репутация как рыночная категория: отличительные черты.</w:t>
      </w:r>
    </w:p>
    <w:p w:rsidR="00636848" w:rsidRPr="00636848" w:rsidRDefault="00636848" w:rsidP="00636848">
      <w:pPr>
        <w:numPr>
          <w:ilvl w:val="0"/>
          <w:numId w:val="6"/>
        </w:numPr>
        <w:tabs>
          <w:tab w:val="clear" w:pos="720"/>
          <w:tab w:val="left" w:pos="709"/>
        </w:tabs>
        <w:suppressAutoHyphens/>
        <w:ind w:left="705" w:hanging="705"/>
        <w:jc w:val="both"/>
        <w:rPr>
          <w:b/>
        </w:rPr>
      </w:pPr>
      <w:r>
        <w:t xml:space="preserve">Проанализируйте основные группы </w:t>
      </w:r>
      <w:proofErr w:type="spellStart"/>
      <w:r>
        <w:t>стейкхолдеров</w:t>
      </w:r>
      <w:proofErr w:type="spellEnd"/>
      <w:r>
        <w:t xml:space="preserve"> высшего учебного заведения </w:t>
      </w:r>
    </w:p>
    <w:p w:rsidR="00636848" w:rsidRDefault="00636848" w:rsidP="00636848">
      <w:pPr>
        <w:rPr>
          <w:lang w:eastAsia="en-US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  <w:shd w:val="clear" w:color="auto" w:fill="FFFFFF"/>
        </w:rPr>
        <w:t>8. Примерная тематика рефератов:</w:t>
      </w:r>
      <w:r>
        <w:rPr>
          <w:color w:val="000000"/>
        </w:rPr>
        <w:br/>
      </w:r>
    </w:p>
    <w:p w:rsidR="00636848" w:rsidRDefault="00636848" w:rsidP="0063684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Развитие и становление общества потребления</w:t>
      </w:r>
    </w:p>
    <w:p w:rsidR="00636848" w:rsidRDefault="00636848" w:rsidP="0063684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Проблемы общества потребления</w:t>
      </w:r>
    </w:p>
    <w:p w:rsidR="00636848" w:rsidRDefault="00636848" w:rsidP="0063684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Манипулирование потребителем</w:t>
      </w:r>
    </w:p>
    <w:p w:rsidR="00636848" w:rsidRDefault="00636848" w:rsidP="0063684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Основные права потребителей и их защита в разных странах</w:t>
      </w:r>
    </w:p>
    <w:p w:rsidR="00636848" w:rsidRDefault="00636848" w:rsidP="0063684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Инновации, ориентированные на потребителя</w:t>
      </w:r>
    </w:p>
    <w:p w:rsidR="00636848" w:rsidRDefault="00636848" w:rsidP="0063684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Методы оценки удовлетворенности потребителей</w:t>
      </w:r>
    </w:p>
    <w:p w:rsidR="00636848" w:rsidRDefault="00636848" w:rsidP="0063684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Индексы удовлетворенности потребителей и персонала</w:t>
      </w:r>
    </w:p>
    <w:p w:rsidR="00636848" w:rsidRDefault="00636848" w:rsidP="0063684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Лояльность: понятие, методы оценки</w:t>
      </w:r>
    </w:p>
    <w:p w:rsidR="00636848" w:rsidRDefault="00636848" w:rsidP="0063684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Инструменты повышения лояльности потребителей</w:t>
      </w:r>
    </w:p>
    <w:p w:rsidR="00636848" w:rsidRDefault="00636848" w:rsidP="0063684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Методы расчета ценности потребителей</w:t>
      </w:r>
    </w:p>
    <w:p w:rsidR="00636848" w:rsidRDefault="00636848" w:rsidP="0063684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Построение CRM-систем</w:t>
      </w:r>
    </w:p>
    <w:p w:rsidR="00636848" w:rsidRDefault="00636848" w:rsidP="0063684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Методы коммуникации с потребителем</w:t>
      </w:r>
    </w:p>
    <w:p w:rsidR="00636848" w:rsidRDefault="00636848" w:rsidP="0063684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Культура организации как способ осмысления окружающей действительности и внутренних отношений.</w:t>
      </w:r>
    </w:p>
    <w:p w:rsidR="00636848" w:rsidRDefault="00636848" w:rsidP="0063684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Корпоративная культура как «внутреннее» сознание организации.</w:t>
      </w:r>
    </w:p>
    <w:p w:rsidR="00636848" w:rsidRDefault="00636848" w:rsidP="0063684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Стратегии и структура предприятия как инструменты корпоративной культуры.</w:t>
      </w:r>
    </w:p>
    <w:p w:rsidR="00636848" w:rsidRDefault="00636848" w:rsidP="0063684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Технология внедрения «образа будущего» компании.</w:t>
      </w:r>
    </w:p>
    <w:p w:rsidR="00636848" w:rsidRDefault="00636848" w:rsidP="0063684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Высшие ценности компании и принципы корпоративной философии.</w:t>
      </w:r>
    </w:p>
    <w:p w:rsidR="00636848" w:rsidRDefault="00636848" w:rsidP="0063684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Основные шаги формирования корпоративной культуры.</w:t>
      </w:r>
    </w:p>
    <w:p w:rsidR="00636848" w:rsidRDefault="00636848" w:rsidP="0063684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Корпоративная культура – порядок и беспорядок в производственных системах.</w:t>
      </w:r>
    </w:p>
    <w:p w:rsidR="00636848" w:rsidRDefault="00636848" w:rsidP="0063684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lastRenderedPageBreak/>
        <w:br/>
        <w:t>Корпоративная культура как основа жизненного потенциала компании.</w:t>
      </w:r>
    </w:p>
    <w:p w:rsidR="00636848" w:rsidRDefault="00636848" w:rsidP="0063684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Корпоративная культура как мощный стратегический инструмент компании.</w:t>
      </w:r>
    </w:p>
    <w:p w:rsidR="00636848" w:rsidRDefault="00636848" w:rsidP="0063684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Корпоративная культура и кадровая политика.</w:t>
      </w:r>
    </w:p>
    <w:p w:rsidR="00636848" w:rsidRDefault="00636848" w:rsidP="0063684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Форма корпоративной культуры и вид бизнеса.</w:t>
      </w:r>
    </w:p>
    <w:p w:rsidR="00636848" w:rsidRDefault="00636848" w:rsidP="0063684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Методы перехода от административной культуры к предпринимательской культуре.</w:t>
      </w:r>
    </w:p>
    <w:p w:rsidR="00636848" w:rsidRDefault="00636848" w:rsidP="0063684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Оптимальные традиции, ритуалы и символика.</w:t>
      </w:r>
    </w:p>
    <w:p w:rsidR="00636848" w:rsidRDefault="00636848" w:rsidP="00636848">
      <w:r>
        <w:rPr>
          <w:color w:val="000000"/>
        </w:rPr>
        <w:br/>
      </w:r>
      <w:r>
        <w:rPr>
          <w:b/>
          <w:bCs/>
          <w:color w:val="000000"/>
          <w:shd w:val="clear" w:color="auto" w:fill="FFFFFF"/>
        </w:rPr>
        <w:t>Учебно-методическое и информационное обеспечение дисциплины: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а) основная литература</w:t>
      </w:r>
      <w:r>
        <w:rPr>
          <w:color w:val="000000"/>
        </w:rPr>
        <w:br/>
      </w:r>
    </w:p>
    <w:p w:rsidR="00636848" w:rsidRDefault="00636848" w:rsidP="0063684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 xml:space="preserve">Васильев Г. А. Поведение потребителей: Учебное пособие. </w:t>
      </w:r>
      <w:proofErr w:type="gramStart"/>
      <w:r>
        <w:rPr>
          <w:color w:val="000000"/>
        </w:rPr>
        <w:t>–М</w:t>
      </w:r>
      <w:proofErr w:type="gramEnd"/>
      <w:r>
        <w:rPr>
          <w:color w:val="000000"/>
        </w:rPr>
        <w:t>.: Вузовский учебник, 2008.</w:t>
      </w:r>
    </w:p>
    <w:p w:rsidR="00636848" w:rsidRDefault="00636848" w:rsidP="0063684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</w:r>
      <w:proofErr w:type="spellStart"/>
      <w:r>
        <w:rPr>
          <w:color w:val="000000"/>
        </w:rPr>
        <w:t>Аузан</w:t>
      </w:r>
      <w:proofErr w:type="spellEnd"/>
      <w:r>
        <w:rPr>
          <w:color w:val="000000"/>
        </w:rPr>
        <w:t xml:space="preserve"> В. Корпоративная культура и лидерство. – М.: Альпина Бизнес Букс, 2008.</w:t>
      </w:r>
      <w:r>
        <w:rPr>
          <w:rStyle w:val="apple-converted-space"/>
          <w:color w:val="000000"/>
        </w:rPr>
        <w:t> </w:t>
      </w:r>
    </w:p>
    <w:p w:rsidR="00636848" w:rsidRDefault="00636848" w:rsidP="00636848">
      <w:r>
        <w:rPr>
          <w:color w:val="000000"/>
        </w:rPr>
        <w:br/>
      </w:r>
      <w:r>
        <w:rPr>
          <w:color w:val="000000"/>
          <w:shd w:val="clear" w:color="auto" w:fill="FFFFFF"/>
        </w:rPr>
        <w:t>б) дополнительная литература</w:t>
      </w:r>
      <w:r>
        <w:rPr>
          <w:color w:val="000000"/>
        </w:rPr>
        <w:br/>
      </w:r>
    </w:p>
    <w:p w:rsidR="00636848" w:rsidRDefault="00636848" w:rsidP="0063684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Василенко С.В. Корпоративная культура как инструмент эффективного управления персоналом. – М.: Дашков и К, 2009.</w:t>
      </w:r>
    </w:p>
    <w:p w:rsidR="00636848" w:rsidRDefault="00636848" w:rsidP="0063684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</w:r>
      <w:proofErr w:type="spellStart"/>
      <w:r>
        <w:rPr>
          <w:color w:val="000000"/>
        </w:rPr>
        <w:t>Говар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Бехард</w:t>
      </w:r>
      <w:proofErr w:type="spellEnd"/>
      <w:r>
        <w:rPr>
          <w:color w:val="000000"/>
        </w:rPr>
        <w:t xml:space="preserve">. Дело не кофе. Корпоративная культура </w:t>
      </w:r>
      <w:proofErr w:type="spellStart"/>
      <w:r>
        <w:rPr>
          <w:color w:val="000000"/>
        </w:rPr>
        <w:t>Starbucks</w:t>
      </w:r>
      <w:proofErr w:type="spellEnd"/>
      <w:r>
        <w:rPr>
          <w:color w:val="000000"/>
        </w:rPr>
        <w:t xml:space="preserve">. – М.: Альпина </w:t>
      </w:r>
      <w:proofErr w:type="spellStart"/>
      <w:r>
        <w:rPr>
          <w:color w:val="000000"/>
        </w:rPr>
        <w:t>Паблишерз</w:t>
      </w:r>
      <w:proofErr w:type="spellEnd"/>
      <w:r>
        <w:rPr>
          <w:color w:val="000000"/>
        </w:rPr>
        <w:t>, 2010.</w:t>
      </w:r>
      <w:r>
        <w:rPr>
          <w:rStyle w:val="apple-converted-space"/>
          <w:color w:val="000000"/>
        </w:rPr>
        <w:t> </w:t>
      </w:r>
    </w:p>
    <w:p w:rsidR="00636848" w:rsidRDefault="00636848" w:rsidP="0063684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 xml:space="preserve">Демин Д. Корпоративная культура. 10 самых распространенных заблуждений. – М.: Альпина </w:t>
      </w:r>
      <w:proofErr w:type="spellStart"/>
      <w:r>
        <w:rPr>
          <w:color w:val="000000"/>
        </w:rPr>
        <w:t>Паблишерз</w:t>
      </w:r>
      <w:proofErr w:type="spellEnd"/>
      <w:r>
        <w:rPr>
          <w:color w:val="000000"/>
        </w:rPr>
        <w:t>, 2010.</w:t>
      </w:r>
      <w:r>
        <w:rPr>
          <w:rStyle w:val="apple-converted-space"/>
          <w:color w:val="000000"/>
        </w:rPr>
        <w:t> </w:t>
      </w:r>
    </w:p>
    <w:p w:rsidR="00636848" w:rsidRDefault="00636848" w:rsidP="0063684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>Зотова Т. А. Поведение потребителей. Теория и практика. – Ростов/Д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>: Феникс, 2008.</w:t>
      </w:r>
    </w:p>
    <w:p w:rsidR="00636848" w:rsidRDefault="00636848" w:rsidP="0063684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</w:r>
      <w:proofErr w:type="spellStart"/>
      <w:r>
        <w:rPr>
          <w:color w:val="000000"/>
        </w:rPr>
        <w:t>Клеммер</w:t>
      </w:r>
      <w:proofErr w:type="spellEnd"/>
      <w:r>
        <w:rPr>
          <w:color w:val="000000"/>
        </w:rPr>
        <w:t xml:space="preserve"> Дж. Как создать команду победителей. Корпоративная культура системы мотивации и вечные принципы успеха, которые исповедуют 10 самых эффективных и прибыльных компаний в мире. – М.: Смарт Бук, 2009.</w:t>
      </w:r>
      <w:r>
        <w:rPr>
          <w:rStyle w:val="apple-converted-space"/>
          <w:color w:val="000000"/>
        </w:rPr>
        <w:t> </w:t>
      </w:r>
    </w:p>
    <w:p w:rsidR="00636848" w:rsidRDefault="00636848" w:rsidP="0063684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</w:r>
      <w:proofErr w:type="spellStart"/>
      <w:r>
        <w:rPr>
          <w:color w:val="000000"/>
        </w:rPr>
        <w:t>Лисицина</w:t>
      </w:r>
      <w:proofErr w:type="spellEnd"/>
      <w:r>
        <w:rPr>
          <w:color w:val="000000"/>
        </w:rPr>
        <w:t xml:space="preserve"> А. Корпоративная культура и управление изменениями. – М.: Альпина Бизнес Букс, 2007.</w:t>
      </w:r>
      <w:r>
        <w:rPr>
          <w:rStyle w:val="apple-converted-space"/>
          <w:color w:val="000000"/>
        </w:rPr>
        <w:t> </w:t>
      </w:r>
    </w:p>
    <w:p w:rsidR="00636848" w:rsidRDefault="00636848" w:rsidP="0063684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</w:r>
      <w:proofErr w:type="spellStart"/>
      <w:r>
        <w:rPr>
          <w:color w:val="000000"/>
        </w:rPr>
        <w:t>Мазилкина</w:t>
      </w:r>
      <w:proofErr w:type="spellEnd"/>
      <w:r>
        <w:rPr>
          <w:color w:val="000000"/>
        </w:rPr>
        <w:t xml:space="preserve"> Е. И. Поведение потребителей. Краткий курс. </w:t>
      </w:r>
      <w:proofErr w:type="gramStart"/>
      <w:r>
        <w:rPr>
          <w:color w:val="000000"/>
        </w:rPr>
        <w:t>–М</w:t>
      </w:r>
      <w:proofErr w:type="gram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Окей</w:t>
      </w:r>
      <w:proofErr w:type="spellEnd"/>
      <w:r>
        <w:rPr>
          <w:color w:val="000000"/>
        </w:rPr>
        <w:t>- книга, 2009.</w:t>
      </w:r>
    </w:p>
    <w:p w:rsidR="00636848" w:rsidRDefault="00636848" w:rsidP="0063684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lastRenderedPageBreak/>
        <w:br/>
      </w:r>
      <w:proofErr w:type="spellStart"/>
      <w:r>
        <w:rPr>
          <w:color w:val="000000"/>
        </w:rPr>
        <w:t>Меликян</w:t>
      </w:r>
      <w:proofErr w:type="spellEnd"/>
      <w:r>
        <w:rPr>
          <w:color w:val="000000"/>
        </w:rPr>
        <w:t xml:space="preserve"> О. М. Поведение потребителей: Учебник 3-е изд. </w:t>
      </w:r>
      <w:proofErr w:type="gramStart"/>
      <w:r>
        <w:rPr>
          <w:color w:val="000000"/>
        </w:rPr>
        <w:t>–</w:t>
      </w:r>
      <w:proofErr w:type="spellStart"/>
      <w:r>
        <w:rPr>
          <w:color w:val="000000"/>
        </w:rPr>
        <w:t>М</w:t>
      </w:r>
      <w:proofErr w:type="gramEnd"/>
      <w:r>
        <w:rPr>
          <w:color w:val="000000"/>
        </w:rPr>
        <w:t>.:Дашков</w:t>
      </w:r>
      <w:proofErr w:type="spellEnd"/>
      <w:r>
        <w:rPr>
          <w:color w:val="000000"/>
        </w:rPr>
        <w:t xml:space="preserve"> и К, 2010</w:t>
      </w:r>
    </w:p>
    <w:p w:rsidR="00636848" w:rsidRDefault="00636848" w:rsidP="0063684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</w:r>
      <w:proofErr w:type="spellStart"/>
      <w:r>
        <w:rPr>
          <w:color w:val="000000"/>
        </w:rPr>
        <w:t>Меликян</w:t>
      </w:r>
      <w:proofErr w:type="spellEnd"/>
      <w:r>
        <w:rPr>
          <w:color w:val="000000"/>
        </w:rPr>
        <w:t xml:space="preserve"> О. М. Поведение потребителей: Учебник для вузов Изд. 2-е. </w:t>
      </w:r>
      <w:proofErr w:type="gramStart"/>
      <w:r>
        <w:rPr>
          <w:color w:val="000000"/>
        </w:rPr>
        <w:t>–М</w:t>
      </w:r>
      <w:proofErr w:type="gramEnd"/>
      <w:r>
        <w:rPr>
          <w:color w:val="000000"/>
        </w:rPr>
        <w:t>.: Дашков и К, 2008.</w:t>
      </w:r>
    </w:p>
    <w:p w:rsidR="00636848" w:rsidRDefault="00636848" w:rsidP="0063684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br/>
        <w:t xml:space="preserve">Моисеева Н. К. , Костина Г. Д. Поведение потребителей на рынке товаров и услуг. </w:t>
      </w:r>
      <w:proofErr w:type="gramStart"/>
      <w:r>
        <w:rPr>
          <w:color w:val="000000"/>
        </w:rPr>
        <w:t>–М</w:t>
      </w:r>
      <w:proofErr w:type="gramEnd"/>
      <w:r>
        <w:rPr>
          <w:color w:val="000000"/>
        </w:rPr>
        <w:t>.: Изд-во Омега-Л, 2008.</w:t>
      </w:r>
    </w:p>
    <w:p w:rsidR="00636848" w:rsidRDefault="00636848" w:rsidP="00636848"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в) программное обеспечение: </w:t>
      </w:r>
      <w:proofErr w:type="spellStart"/>
      <w:r>
        <w:rPr>
          <w:color w:val="000000"/>
          <w:shd w:val="clear" w:color="auto" w:fill="FFFFFF"/>
        </w:rPr>
        <w:t>Microsoft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PowerPoint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Microsoft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Excel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Microsoft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Word</w:t>
      </w:r>
      <w:proofErr w:type="spellEnd"/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г) базы данных, информационно-справочные и поисковые системы</w:t>
      </w:r>
      <w:r>
        <w:rPr>
          <w:rStyle w:val="apple-converted-space"/>
          <w:color w:val="000000"/>
          <w:shd w:val="clear" w:color="auto" w:fill="FFFFFF"/>
        </w:rPr>
        <w:t> </w:t>
      </w:r>
      <w:hyperlink r:id="rId6" w:history="1">
        <w:r>
          <w:rPr>
            <w:rStyle w:val="a3"/>
            <w:shd w:val="clear" w:color="auto" w:fill="FFFFFF"/>
          </w:rPr>
          <w:t>www.Google.ru</w:t>
        </w:r>
      </w:hyperlink>
      <w:r>
        <w:rPr>
          <w:color w:val="000000"/>
          <w:shd w:val="clear" w:color="auto" w:fill="FFFFFF"/>
        </w:rPr>
        <w:t>,</w:t>
      </w:r>
      <w:r>
        <w:rPr>
          <w:rStyle w:val="apple-converted-space"/>
          <w:color w:val="000000"/>
          <w:shd w:val="clear" w:color="auto" w:fill="FFFFFF"/>
        </w:rPr>
        <w:t> </w:t>
      </w:r>
      <w:hyperlink r:id="rId7" w:history="1">
        <w:r>
          <w:rPr>
            <w:rStyle w:val="a3"/>
            <w:shd w:val="clear" w:color="auto" w:fill="FFFFFF"/>
          </w:rPr>
          <w:t>www.Yandex.ru</w:t>
        </w:r>
      </w:hyperlink>
      <w:r>
        <w:rPr>
          <w:color w:val="000000"/>
          <w:shd w:val="clear" w:color="auto" w:fill="FFFFFF"/>
        </w:rPr>
        <w:t>,</w:t>
      </w:r>
      <w:r>
        <w:rPr>
          <w:rStyle w:val="apple-converted-space"/>
          <w:color w:val="000000"/>
          <w:shd w:val="clear" w:color="auto" w:fill="FFFFFF"/>
        </w:rPr>
        <w:t> </w:t>
      </w:r>
      <w:hyperlink r:id="rId8" w:history="1">
        <w:r>
          <w:rPr>
            <w:rStyle w:val="a3"/>
            <w:shd w:val="clear" w:color="auto" w:fill="FFFFFF"/>
          </w:rPr>
          <w:t>www.Consultant.ru</w:t>
        </w:r>
      </w:hyperlink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  <w:shd w:val="clear" w:color="auto" w:fill="FFFFFF"/>
        </w:rPr>
        <w:t>10. Материально-техническое обеспечение дисциплины: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Раздаточный материал (распечатка), раздаточный материал на электронных носителях</w:t>
      </w:r>
      <w:r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:rsidR="00111974" w:rsidRDefault="00111974"/>
    <w:sectPr w:rsidR="00111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04D"/>
    <w:multiLevelType w:val="multilevel"/>
    <w:tmpl w:val="2D9E7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F4190"/>
    <w:multiLevelType w:val="multilevel"/>
    <w:tmpl w:val="FA3C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D5706"/>
    <w:multiLevelType w:val="multilevel"/>
    <w:tmpl w:val="965C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701472"/>
    <w:multiLevelType w:val="hybridMultilevel"/>
    <w:tmpl w:val="0C020806"/>
    <w:lvl w:ilvl="0" w:tplc="58D66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0554E9B"/>
    <w:multiLevelType w:val="hybridMultilevel"/>
    <w:tmpl w:val="5C8CF2B0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">
    <w:nsid w:val="453B201F"/>
    <w:multiLevelType w:val="hybridMultilevel"/>
    <w:tmpl w:val="E63E6E20"/>
    <w:lvl w:ilvl="0" w:tplc="C944ECE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D124E"/>
    <w:multiLevelType w:val="multilevel"/>
    <w:tmpl w:val="F73EA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667F56A8"/>
    <w:multiLevelType w:val="hybridMultilevel"/>
    <w:tmpl w:val="AA8A2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FD70E0"/>
    <w:multiLevelType w:val="multilevel"/>
    <w:tmpl w:val="FF48273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>
    <w:nsid w:val="71DE1416"/>
    <w:multiLevelType w:val="multilevel"/>
    <w:tmpl w:val="8528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E1"/>
    <w:rsid w:val="00013CE1"/>
    <w:rsid w:val="00111974"/>
    <w:rsid w:val="001751AD"/>
    <w:rsid w:val="003144A1"/>
    <w:rsid w:val="0063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4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3144A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3144A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684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63684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636848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">
    <w:name w:val="Body Text 2"/>
    <w:basedOn w:val="a"/>
    <w:link w:val="20"/>
    <w:semiHidden/>
    <w:unhideWhenUsed/>
    <w:rsid w:val="00636848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636848"/>
    <w:rPr>
      <w:rFonts w:ascii="Calibri" w:eastAsia="Calibri" w:hAnsi="Calibri" w:cs="Times New Roman"/>
    </w:rPr>
  </w:style>
  <w:style w:type="character" w:customStyle="1" w:styleId="22">
    <w:name w:val="_ЗАГ_2_2 Знак"/>
    <w:link w:val="220"/>
    <w:uiPriority w:val="99"/>
    <w:locked/>
    <w:rsid w:val="00636848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a"/>
    <w:link w:val="22"/>
    <w:uiPriority w:val="99"/>
    <w:rsid w:val="00636848"/>
    <w:pPr>
      <w:tabs>
        <w:tab w:val="left" w:pos="1418"/>
      </w:tabs>
      <w:spacing w:before="200" w:after="120"/>
      <w:jc w:val="center"/>
    </w:pPr>
    <w:rPr>
      <w:rFonts w:ascii="OfficinaSansC" w:hAnsi="OfficinaSansC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636848"/>
  </w:style>
  <w:style w:type="character" w:customStyle="1" w:styleId="10">
    <w:name w:val="Заголовок 1 Знак"/>
    <w:basedOn w:val="a0"/>
    <w:link w:val="1"/>
    <w:uiPriority w:val="9"/>
    <w:rsid w:val="003144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144A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4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3144A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3144A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684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63684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636848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">
    <w:name w:val="Body Text 2"/>
    <w:basedOn w:val="a"/>
    <w:link w:val="20"/>
    <w:semiHidden/>
    <w:unhideWhenUsed/>
    <w:rsid w:val="00636848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636848"/>
    <w:rPr>
      <w:rFonts w:ascii="Calibri" w:eastAsia="Calibri" w:hAnsi="Calibri" w:cs="Times New Roman"/>
    </w:rPr>
  </w:style>
  <w:style w:type="character" w:customStyle="1" w:styleId="22">
    <w:name w:val="_ЗАГ_2_2 Знак"/>
    <w:link w:val="220"/>
    <w:uiPriority w:val="99"/>
    <w:locked/>
    <w:rsid w:val="00636848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a"/>
    <w:link w:val="22"/>
    <w:uiPriority w:val="99"/>
    <w:rsid w:val="00636848"/>
    <w:pPr>
      <w:tabs>
        <w:tab w:val="left" w:pos="1418"/>
      </w:tabs>
      <w:spacing w:before="200" w:after="120"/>
      <w:jc w:val="center"/>
    </w:pPr>
    <w:rPr>
      <w:rFonts w:ascii="OfficinaSansC" w:hAnsi="OfficinaSansC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636848"/>
  </w:style>
  <w:style w:type="character" w:customStyle="1" w:styleId="10">
    <w:name w:val="Заголовок 1 Знак"/>
    <w:basedOn w:val="a0"/>
    <w:link w:val="1"/>
    <w:uiPriority w:val="9"/>
    <w:rsid w:val="003144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144A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andex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1163</Words>
  <Characters>6632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2015-06-15T08:06:00Z</dcterms:created>
  <dcterms:modified xsi:type="dcterms:W3CDTF">2016-05-01T00:23:00Z</dcterms:modified>
</cp:coreProperties>
</file>